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FC31CB" w:rsidRDefault="00CB2C49" w:rsidP="00FC31CB">
      <w:pPr>
        <w:jc w:val="center"/>
        <w:rPr>
          <w:b/>
          <w:sz w:val="24"/>
          <w:szCs w:val="24"/>
        </w:rPr>
      </w:pPr>
      <w:r w:rsidRPr="00FC31CB">
        <w:rPr>
          <w:b/>
          <w:sz w:val="24"/>
          <w:szCs w:val="24"/>
        </w:rPr>
        <w:t>АННОТАЦИЯ</w:t>
      </w:r>
    </w:p>
    <w:p w:rsidR="00CB2C49" w:rsidRPr="00FC31CB" w:rsidRDefault="00CB2C49" w:rsidP="00FC31CB">
      <w:pPr>
        <w:jc w:val="center"/>
        <w:rPr>
          <w:sz w:val="24"/>
          <w:szCs w:val="24"/>
        </w:rPr>
      </w:pPr>
      <w:r w:rsidRPr="00FC31C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C31CB" w:rsidTr="00CB2C49">
        <w:tc>
          <w:tcPr>
            <w:tcW w:w="3261" w:type="dxa"/>
            <w:shd w:val="clear" w:color="auto" w:fill="E7E6E6" w:themeFill="background2"/>
          </w:tcPr>
          <w:p w:rsidR="0075328A" w:rsidRPr="00FC31CB" w:rsidRDefault="009B60C5" w:rsidP="00FC31CB">
            <w:pPr>
              <w:rPr>
                <w:b/>
                <w:i/>
                <w:sz w:val="24"/>
                <w:szCs w:val="24"/>
              </w:rPr>
            </w:pPr>
            <w:r w:rsidRPr="00FC31C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C31CB" w:rsidRDefault="00AA15FC" w:rsidP="00FC31CB">
            <w:pPr>
              <w:rPr>
                <w:sz w:val="24"/>
                <w:szCs w:val="24"/>
              </w:rPr>
            </w:pPr>
            <w:r w:rsidRPr="00FC31CB">
              <w:rPr>
                <w:b/>
                <w:sz w:val="24"/>
                <w:szCs w:val="24"/>
              </w:rPr>
              <w:t>Криминалистическая экспертиза</w:t>
            </w:r>
          </w:p>
        </w:tc>
      </w:tr>
      <w:tr w:rsidR="00A30025" w:rsidRPr="00FC31CB" w:rsidTr="00A30025">
        <w:tc>
          <w:tcPr>
            <w:tcW w:w="3261" w:type="dxa"/>
            <w:shd w:val="clear" w:color="auto" w:fill="E7E6E6" w:themeFill="background2"/>
          </w:tcPr>
          <w:p w:rsidR="00A30025" w:rsidRPr="00FC31CB" w:rsidRDefault="00A30025" w:rsidP="00FC31CB">
            <w:pPr>
              <w:rPr>
                <w:b/>
                <w:i/>
                <w:sz w:val="24"/>
                <w:szCs w:val="24"/>
              </w:rPr>
            </w:pPr>
            <w:r w:rsidRPr="00FC31C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C31CB" w:rsidRDefault="00A30025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38.0</w:t>
            </w:r>
            <w:r w:rsidR="00AA15FC" w:rsidRPr="00FC31CB">
              <w:rPr>
                <w:sz w:val="24"/>
                <w:szCs w:val="24"/>
              </w:rPr>
              <w:t>4</w:t>
            </w:r>
            <w:r w:rsidRPr="00FC31CB">
              <w:rPr>
                <w:sz w:val="24"/>
                <w:szCs w:val="24"/>
              </w:rPr>
              <w:t>.0</w:t>
            </w:r>
            <w:r w:rsidR="00AA15FC" w:rsidRPr="00FC31CB">
              <w:rPr>
                <w:sz w:val="24"/>
                <w:szCs w:val="24"/>
              </w:rPr>
              <w:t>6</w:t>
            </w:r>
            <w:r w:rsidRPr="00FC31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FC31CB" w:rsidRDefault="00AA15FC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Торговое дело</w:t>
            </w:r>
          </w:p>
        </w:tc>
      </w:tr>
      <w:tr w:rsidR="009B60C5" w:rsidRPr="00FC31CB" w:rsidTr="00CB2C49">
        <w:tc>
          <w:tcPr>
            <w:tcW w:w="3261" w:type="dxa"/>
            <w:shd w:val="clear" w:color="auto" w:fill="E7E6E6" w:themeFill="background2"/>
          </w:tcPr>
          <w:p w:rsidR="009B60C5" w:rsidRPr="00FC31CB" w:rsidRDefault="009B60C5" w:rsidP="00FC31CB">
            <w:pPr>
              <w:rPr>
                <w:b/>
                <w:i/>
                <w:sz w:val="24"/>
                <w:szCs w:val="24"/>
              </w:rPr>
            </w:pPr>
            <w:r w:rsidRPr="00FC31C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C31CB" w:rsidRDefault="00AA15FC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Торговый консалтинг и экспертиза по внутренней и внешней торговле</w:t>
            </w:r>
          </w:p>
        </w:tc>
      </w:tr>
      <w:tr w:rsidR="00230905" w:rsidRPr="00FC31CB" w:rsidTr="00CB2C49">
        <w:tc>
          <w:tcPr>
            <w:tcW w:w="3261" w:type="dxa"/>
            <w:shd w:val="clear" w:color="auto" w:fill="E7E6E6" w:themeFill="background2"/>
          </w:tcPr>
          <w:p w:rsidR="00230905" w:rsidRPr="00FC31CB" w:rsidRDefault="00230905" w:rsidP="00FC31CB">
            <w:pPr>
              <w:rPr>
                <w:b/>
                <w:i/>
                <w:sz w:val="24"/>
                <w:szCs w:val="24"/>
              </w:rPr>
            </w:pPr>
            <w:r w:rsidRPr="00FC31C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C31CB" w:rsidRDefault="00AA15FC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2</w:t>
            </w:r>
            <w:r w:rsidR="00230905" w:rsidRPr="00FC31C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C31CB" w:rsidTr="00CB2C49">
        <w:tc>
          <w:tcPr>
            <w:tcW w:w="3261" w:type="dxa"/>
            <w:shd w:val="clear" w:color="auto" w:fill="E7E6E6" w:themeFill="background2"/>
          </w:tcPr>
          <w:p w:rsidR="009B60C5" w:rsidRPr="00FC31CB" w:rsidRDefault="009B60C5" w:rsidP="00FC31CB">
            <w:pPr>
              <w:rPr>
                <w:b/>
                <w:i/>
                <w:sz w:val="24"/>
                <w:szCs w:val="24"/>
              </w:rPr>
            </w:pPr>
            <w:r w:rsidRPr="00FC31C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FC31CB" w:rsidRDefault="00AA15FC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Зачёт</w:t>
            </w:r>
          </w:p>
          <w:p w:rsidR="00230905" w:rsidRPr="00FC31CB" w:rsidRDefault="00230905" w:rsidP="00FC31CB">
            <w:pPr>
              <w:rPr>
                <w:sz w:val="24"/>
                <w:szCs w:val="24"/>
              </w:rPr>
            </w:pPr>
          </w:p>
        </w:tc>
      </w:tr>
      <w:tr w:rsidR="00CB2C49" w:rsidRPr="00FC31CB" w:rsidTr="00CB2C49">
        <w:tc>
          <w:tcPr>
            <w:tcW w:w="3261" w:type="dxa"/>
            <w:shd w:val="clear" w:color="auto" w:fill="E7E6E6" w:themeFill="background2"/>
          </w:tcPr>
          <w:p w:rsidR="00CB2C49" w:rsidRPr="00FC31CB" w:rsidRDefault="00CB2C49" w:rsidP="00FC31CB">
            <w:pPr>
              <w:rPr>
                <w:b/>
                <w:i/>
                <w:sz w:val="24"/>
                <w:szCs w:val="24"/>
              </w:rPr>
            </w:pPr>
            <w:r w:rsidRPr="00FC31C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C31CB" w:rsidRDefault="00FC31CB" w:rsidP="00FC31CB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AA15FC" w:rsidRPr="00FC31CB">
              <w:rPr>
                <w:i/>
                <w:sz w:val="24"/>
                <w:szCs w:val="24"/>
              </w:rPr>
              <w:t>убличного права</w:t>
            </w:r>
          </w:p>
        </w:tc>
      </w:tr>
      <w:tr w:rsidR="00CB2C49" w:rsidRPr="00FC31C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C31CB" w:rsidRDefault="00CB2C49" w:rsidP="00FC31CB">
            <w:pPr>
              <w:rPr>
                <w:b/>
                <w:i/>
                <w:sz w:val="24"/>
                <w:szCs w:val="24"/>
              </w:rPr>
            </w:pPr>
            <w:r w:rsidRPr="00FC31CB">
              <w:rPr>
                <w:b/>
                <w:i/>
                <w:sz w:val="24"/>
                <w:szCs w:val="24"/>
              </w:rPr>
              <w:t>Крат</w:t>
            </w:r>
            <w:r w:rsidR="00AA15FC" w:rsidRPr="00FC31CB">
              <w:rPr>
                <w:b/>
                <w:i/>
                <w:sz w:val="24"/>
                <w:szCs w:val="24"/>
              </w:rPr>
              <w:t>к</w:t>
            </w:r>
            <w:r w:rsidRPr="00FC31C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64A60" w:rsidRPr="00FC31CB" w:rsidTr="00CB2C49">
        <w:tc>
          <w:tcPr>
            <w:tcW w:w="10490" w:type="dxa"/>
            <w:gridSpan w:val="3"/>
          </w:tcPr>
          <w:p w:rsidR="00064A60" w:rsidRPr="00FC31CB" w:rsidRDefault="00064A60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 xml:space="preserve">Тема 1. Основы теории криминалистической экспертизы. </w:t>
            </w:r>
          </w:p>
        </w:tc>
      </w:tr>
      <w:tr w:rsidR="00064A60" w:rsidRPr="00FC31CB" w:rsidTr="00CB2C49">
        <w:tc>
          <w:tcPr>
            <w:tcW w:w="10490" w:type="dxa"/>
            <w:gridSpan w:val="3"/>
          </w:tcPr>
          <w:p w:rsidR="00064A60" w:rsidRPr="00FC31CB" w:rsidRDefault="00064A60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 xml:space="preserve">Тема 2. </w:t>
            </w:r>
            <w:r w:rsidR="009A3F79" w:rsidRPr="00FC31CB">
              <w:rPr>
                <w:sz w:val="24"/>
                <w:szCs w:val="24"/>
              </w:rPr>
              <w:t>Тактика н</w:t>
            </w:r>
            <w:r w:rsidRPr="00FC31CB">
              <w:rPr>
                <w:sz w:val="24"/>
                <w:szCs w:val="24"/>
              </w:rPr>
              <w:t>азначени</w:t>
            </w:r>
            <w:r w:rsidR="009A3F79" w:rsidRPr="00FC31CB">
              <w:rPr>
                <w:sz w:val="24"/>
                <w:szCs w:val="24"/>
              </w:rPr>
              <w:t>я</w:t>
            </w:r>
            <w:r w:rsidRPr="00FC31CB">
              <w:rPr>
                <w:sz w:val="24"/>
                <w:szCs w:val="24"/>
              </w:rPr>
              <w:t xml:space="preserve"> производства криминалистических экспертиз. </w:t>
            </w:r>
          </w:p>
        </w:tc>
      </w:tr>
      <w:tr w:rsidR="00064A60" w:rsidRPr="00FC31CB" w:rsidTr="00CB2C49">
        <w:tc>
          <w:tcPr>
            <w:tcW w:w="10490" w:type="dxa"/>
            <w:gridSpan w:val="3"/>
          </w:tcPr>
          <w:p w:rsidR="00064A60" w:rsidRPr="00FC31CB" w:rsidRDefault="009A3F79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Тема 3. Трасологическая экспертиза.</w:t>
            </w:r>
          </w:p>
        </w:tc>
      </w:tr>
      <w:tr w:rsidR="009A3F79" w:rsidRPr="00FC31CB" w:rsidTr="00CB2C49">
        <w:tc>
          <w:tcPr>
            <w:tcW w:w="10490" w:type="dxa"/>
            <w:gridSpan w:val="3"/>
          </w:tcPr>
          <w:p w:rsidR="009A3F79" w:rsidRPr="00FC31CB" w:rsidRDefault="009A3F79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Тема 4. Технико-криминалистическая экспертиза документов</w:t>
            </w:r>
          </w:p>
        </w:tc>
      </w:tr>
      <w:tr w:rsidR="009A3F79" w:rsidRPr="00FC31CB" w:rsidTr="00CB2C49">
        <w:tc>
          <w:tcPr>
            <w:tcW w:w="10490" w:type="dxa"/>
            <w:gridSpan w:val="3"/>
            <w:shd w:val="clear" w:color="auto" w:fill="E7E6E6" w:themeFill="background2"/>
          </w:tcPr>
          <w:p w:rsidR="009A3F79" w:rsidRPr="00FC31CB" w:rsidRDefault="009A3F79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Тема 5. Почерковедческая экспертиза</w:t>
            </w:r>
          </w:p>
        </w:tc>
      </w:tr>
      <w:tr w:rsidR="009A3F79" w:rsidRPr="00FC31CB" w:rsidTr="00CB2C49">
        <w:tc>
          <w:tcPr>
            <w:tcW w:w="10490" w:type="dxa"/>
            <w:gridSpan w:val="3"/>
          </w:tcPr>
          <w:p w:rsidR="009A3F79" w:rsidRPr="00FC31CB" w:rsidRDefault="009A3F79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Тема 6. Криминалистическая экспертиза материалов, веществ и изделий.</w:t>
            </w:r>
          </w:p>
        </w:tc>
      </w:tr>
      <w:tr w:rsidR="009A3F79" w:rsidRPr="00FC31CB" w:rsidTr="00CB2C49">
        <w:tc>
          <w:tcPr>
            <w:tcW w:w="10490" w:type="dxa"/>
            <w:gridSpan w:val="3"/>
            <w:shd w:val="clear" w:color="auto" w:fill="E7E6E6" w:themeFill="background2"/>
          </w:tcPr>
          <w:p w:rsidR="009A3F79" w:rsidRPr="00FC31CB" w:rsidRDefault="009A3F79" w:rsidP="00FC31CB">
            <w:pPr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 xml:space="preserve">Тема 7. Оценка заключения экспертизы. </w:t>
            </w:r>
          </w:p>
        </w:tc>
      </w:tr>
      <w:tr w:rsidR="00C6619E" w:rsidRPr="00FC31CB" w:rsidTr="007223D8">
        <w:tc>
          <w:tcPr>
            <w:tcW w:w="10490" w:type="dxa"/>
            <w:gridSpan w:val="3"/>
            <w:shd w:val="clear" w:color="auto" w:fill="E7E6E6" w:themeFill="background2"/>
          </w:tcPr>
          <w:p w:rsidR="00C6619E" w:rsidRPr="00FC31CB" w:rsidRDefault="00C6619E" w:rsidP="00FC31CB">
            <w:pPr>
              <w:ind w:left="5"/>
              <w:rPr>
                <w:b/>
                <w:i/>
                <w:sz w:val="24"/>
                <w:szCs w:val="24"/>
              </w:rPr>
            </w:pPr>
            <w:r w:rsidRPr="00FC31C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6619E" w:rsidRPr="00FC31CB" w:rsidTr="007223D8">
        <w:tc>
          <w:tcPr>
            <w:tcW w:w="10490" w:type="dxa"/>
            <w:gridSpan w:val="3"/>
          </w:tcPr>
          <w:p w:rsidR="00C6619E" w:rsidRPr="00FC31CB" w:rsidRDefault="00C6619E" w:rsidP="00FC31CB">
            <w:pPr>
              <w:rPr>
                <w:sz w:val="24"/>
                <w:szCs w:val="24"/>
              </w:rPr>
            </w:pPr>
            <w:r w:rsidRPr="00FC31CB">
              <w:rPr>
                <w:b/>
                <w:sz w:val="24"/>
                <w:szCs w:val="24"/>
              </w:rPr>
              <w:t xml:space="preserve">Основная литература:                                                                             </w:t>
            </w:r>
          </w:p>
          <w:p w:rsidR="00C6619E" w:rsidRPr="00FC31CB" w:rsidRDefault="00C6619E" w:rsidP="00FC31CB">
            <w:pPr>
              <w:ind w:firstLine="708"/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 xml:space="preserve">1.Теория судебной экспертизы (Судебная экспертология) [Электронный ресурс]: Учебник / Е.Р. Россинская, Е.И. Галяшина, А.М. Зинин; Под ред. Е.Р. Россинской - 2-е изд., перераб и доп. - М.:Юр.Норма, НИЦ ИНФРА-М,2017.-368 с. Режим доступа: http://znanium.com/catalog.php?item=tbk&amp;code=75&amp;page=12#none </w:t>
            </w:r>
          </w:p>
          <w:p w:rsidR="00C6619E" w:rsidRPr="00FC31CB" w:rsidRDefault="00C6619E" w:rsidP="00FC31CB">
            <w:pPr>
              <w:ind w:firstLine="708"/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C6619E" w:rsidRPr="00FC31CB" w:rsidRDefault="00C6619E" w:rsidP="00FC31CB">
            <w:pPr>
              <w:rPr>
                <w:sz w:val="24"/>
                <w:szCs w:val="24"/>
              </w:rPr>
            </w:pPr>
            <w:r w:rsidRPr="00FC31CB">
              <w:rPr>
                <w:b/>
                <w:sz w:val="24"/>
                <w:szCs w:val="24"/>
              </w:rPr>
              <w:t xml:space="preserve">Дополнительная литература:                                                                             </w:t>
            </w:r>
          </w:p>
          <w:p w:rsidR="00F50F25" w:rsidRPr="00FC31CB" w:rsidRDefault="00F50F25" w:rsidP="00FC31CB">
            <w:pPr>
              <w:ind w:firstLine="708"/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1. Егоров, Н. Н. Криминалистическая техника [Электронный ресурс]: учебное пособие для бакалавриата и магистратуры / Егоров Н. Н., Ищенко Е. П. — М. : Издательство Юрайт, 2018. — 158 с. — (Серия : Бакалавр и магистр. Академический курс). — ISBN 978-5-534-04976-3.   Режим доступа: www.biblio-online.ru/book/B57CA81A-85B7-4F04-B489-825C520E59A6</w:t>
            </w:r>
          </w:p>
          <w:p w:rsidR="00C6619E" w:rsidRPr="00FC31CB" w:rsidRDefault="00C6619E" w:rsidP="00FC31CB">
            <w:pPr>
              <w:ind w:firstLine="708"/>
              <w:rPr>
                <w:sz w:val="24"/>
                <w:szCs w:val="24"/>
              </w:rPr>
            </w:pPr>
          </w:p>
        </w:tc>
      </w:tr>
      <w:tr w:rsidR="00C6619E" w:rsidRPr="00FC31CB" w:rsidTr="007223D8">
        <w:tc>
          <w:tcPr>
            <w:tcW w:w="10490" w:type="dxa"/>
            <w:gridSpan w:val="3"/>
            <w:shd w:val="clear" w:color="auto" w:fill="E7E6E6" w:themeFill="background2"/>
          </w:tcPr>
          <w:p w:rsidR="00C6619E" w:rsidRPr="00FC31CB" w:rsidRDefault="00C6619E" w:rsidP="00FC31CB">
            <w:pPr>
              <w:ind w:left="5"/>
              <w:rPr>
                <w:b/>
                <w:sz w:val="24"/>
                <w:szCs w:val="24"/>
              </w:rPr>
            </w:pPr>
            <w:r w:rsidRPr="00FC31C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6619E" w:rsidRPr="00FC31CB" w:rsidTr="007223D8">
        <w:tc>
          <w:tcPr>
            <w:tcW w:w="10490" w:type="dxa"/>
            <w:gridSpan w:val="3"/>
          </w:tcPr>
          <w:p w:rsidR="00C6619E" w:rsidRPr="00FC31CB" w:rsidRDefault="00C6619E" w:rsidP="00FC31CB">
            <w:pPr>
              <w:ind w:left="5"/>
              <w:rPr>
                <w:b/>
                <w:sz w:val="24"/>
                <w:szCs w:val="24"/>
              </w:rPr>
            </w:pPr>
            <w:r w:rsidRPr="00FC31C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6619E" w:rsidRPr="00FC31CB" w:rsidRDefault="00C6619E" w:rsidP="00FC31CB">
            <w:pPr>
              <w:ind w:left="5"/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Общего доступа</w:t>
            </w:r>
          </w:p>
          <w:p w:rsidR="00C6619E" w:rsidRPr="00FC31CB" w:rsidRDefault="00C6619E" w:rsidP="00FC31CB">
            <w:pPr>
              <w:ind w:left="5"/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- Справочная правовая система ГАРАНТ</w:t>
            </w:r>
          </w:p>
          <w:p w:rsidR="00C6619E" w:rsidRPr="00FC31CB" w:rsidRDefault="00C6619E" w:rsidP="00FC31CB">
            <w:pPr>
              <w:ind w:left="5"/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6619E" w:rsidRPr="00FC31CB" w:rsidTr="007223D8">
        <w:tc>
          <w:tcPr>
            <w:tcW w:w="10490" w:type="dxa"/>
            <w:gridSpan w:val="3"/>
            <w:shd w:val="clear" w:color="auto" w:fill="E7E6E6" w:themeFill="background2"/>
          </w:tcPr>
          <w:p w:rsidR="00C6619E" w:rsidRPr="00FC31CB" w:rsidRDefault="00C6619E" w:rsidP="00FC31CB">
            <w:pPr>
              <w:ind w:left="5"/>
              <w:rPr>
                <w:b/>
                <w:i/>
                <w:sz w:val="24"/>
                <w:szCs w:val="24"/>
              </w:rPr>
            </w:pPr>
            <w:r w:rsidRPr="00FC31CB">
              <w:rPr>
                <w:b/>
                <w:i/>
                <w:sz w:val="24"/>
                <w:szCs w:val="24"/>
              </w:rPr>
              <w:t xml:space="preserve">Перечень онлайн курсов (с указанием сетевого договора) </w:t>
            </w:r>
          </w:p>
        </w:tc>
      </w:tr>
      <w:tr w:rsidR="00C6619E" w:rsidRPr="00FC31CB" w:rsidTr="007223D8">
        <w:tc>
          <w:tcPr>
            <w:tcW w:w="10490" w:type="dxa"/>
            <w:gridSpan w:val="3"/>
          </w:tcPr>
          <w:p w:rsidR="00C6619E" w:rsidRPr="00FC31CB" w:rsidRDefault="00C6619E" w:rsidP="00FC31CB">
            <w:pPr>
              <w:ind w:left="5"/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В данной дисциплине не реализуются</w:t>
            </w:r>
          </w:p>
          <w:p w:rsidR="00C6619E" w:rsidRPr="00FC31CB" w:rsidRDefault="00C6619E" w:rsidP="00FC31CB">
            <w:pPr>
              <w:ind w:left="5"/>
              <w:rPr>
                <w:b/>
                <w:sz w:val="24"/>
                <w:szCs w:val="24"/>
              </w:rPr>
            </w:pPr>
          </w:p>
        </w:tc>
      </w:tr>
      <w:tr w:rsidR="00C6619E" w:rsidRPr="00FC31CB" w:rsidTr="007223D8">
        <w:tc>
          <w:tcPr>
            <w:tcW w:w="10490" w:type="dxa"/>
            <w:gridSpan w:val="3"/>
            <w:shd w:val="clear" w:color="auto" w:fill="E7E6E6" w:themeFill="background2"/>
          </w:tcPr>
          <w:p w:rsidR="00C6619E" w:rsidRPr="00FC31CB" w:rsidRDefault="00C6619E" w:rsidP="00FC31CB">
            <w:pPr>
              <w:ind w:left="5"/>
              <w:rPr>
                <w:b/>
                <w:i/>
                <w:sz w:val="24"/>
                <w:szCs w:val="24"/>
              </w:rPr>
            </w:pPr>
            <w:r w:rsidRPr="00FC31CB">
              <w:rPr>
                <w:b/>
                <w:i/>
                <w:sz w:val="24"/>
                <w:szCs w:val="24"/>
              </w:rPr>
              <w:t>Перечень профессиональных стандартов (заполняет кафедра)</w:t>
            </w:r>
          </w:p>
        </w:tc>
      </w:tr>
      <w:tr w:rsidR="00C6619E" w:rsidRPr="00FC31CB" w:rsidTr="007223D8">
        <w:tc>
          <w:tcPr>
            <w:tcW w:w="10490" w:type="dxa"/>
            <w:gridSpan w:val="3"/>
          </w:tcPr>
          <w:p w:rsidR="00C6619E" w:rsidRPr="00FC31CB" w:rsidRDefault="00C6619E" w:rsidP="00FC31CB">
            <w:pPr>
              <w:ind w:left="5"/>
              <w:rPr>
                <w:sz w:val="24"/>
                <w:szCs w:val="24"/>
              </w:rPr>
            </w:pPr>
            <w:r w:rsidRPr="00FC31CB">
              <w:rPr>
                <w:sz w:val="24"/>
                <w:szCs w:val="24"/>
              </w:rPr>
              <w:t>В данной дисциплине не реализуются</w:t>
            </w:r>
          </w:p>
          <w:p w:rsidR="00C6619E" w:rsidRPr="00FC31CB" w:rsidRDefault="00C6619E" w:rsidP="00FC31CB">
            <w:pPr>
              <w:ind w:left="5"/>
              <w:rPr>
                <w:sz w:val="24"/>
                <w:szCs w:val="24"/>
              </w:rPr>
            </w:pPr>
          </w:p>
        </w:tc>
      </w:tr>
    </w:tbl>
    <w:p w:rsidR="00C6619E" w:rsidRPr="00FC31CB" w:rsidRDefault="00C6619E" w:rsidP="00FC31CB">
      <w:pPr>
        <w:ind w:left="5"/>
        <w:rPr>
          <w:sz w:val="24"/>
          <w:szCs w:val="24"/>
        </w:rPr>
      </w:pPr>
    </w:p>
    <w:p w:rsidR="00F41493" w:rsidRPr="00FC31CB" w:rsidRDefault="00F41493" w:rsidP="00FC31CB">
      <w:pPr>
        <w:ind w:left="-284"/>
        <w:rPr>
          <w:sz w:val="24"/>
          <w:szCs w:val="24"/>
          <w:u w:val="single"/>
        </w:rPr>
      </w:pPr>
      <w:r w:rsidRPr="00FC31CB">
        <w:rPr>
          <w:sz w:val="24"/>
          <w:szCs w:val="24"/>
        </w:rPr>
        <w:t xml:space="preserve">Аннотацию подготовил                               </w:t>
      </w:r>
      <w:r w:rsidR="00C6619E" w:rsidRPr="00FC31CB">
        <w:rPr>
          <w:sz w:val="24"/>
          <w:szCs w:val="24"/>
        </w:rPr>
        <w:t xml:space="preserve">                 </w:t>
      </w:r>
      <w:r w:rsidR="00EC06D5">
        <w:rPr>
          <w:sz w:val="24"/>
          <w:szCs w:val="24"/>
        </w:rPr>
        <w:t xml:space="preserve">                         </w:t>
      </w:r>
      <w:r w:rsidR="00C6619E" w:rsidRPr="00FC31CB">
        <w:rPr>
          <w:sz w:val="24"/>
          <w:szCs w:val="24"/>
        </w:rPr>
        <w:t xml:space="preserve">                                   </w:t>
      </w:r>
      <w:r w:rsidR="00EC06D5">
        <w:rPr>
          <w:sz w:val="24"/>
          <w:szCs w:val="24"/>
        </w:rPr>
        <w:t>Н.А. Жиляева</w:t>
      </w:r>
    </w:p>
    <w:p w:rsidR="00F41493" w:rsidRPr="00FC31CB" w:rsidRDefault="00F41493" w:rsidP="00FC31CB">
      <w:pPr>
        <w:rPr>
          <w:sz w:val="24"/>
          <w:szCs w:val="24"/>
        </w:rPr>
      </w:pPr>
    </w:p>
    <w:p w:rsidR="00F41493" w:rsidRPr="00FC31CB" w:rsidRDefault="00F41493" w:rsidP="00FC31CB">
      <w:pPr>
        <w:rPr>
          <w:sz w:val="24"/>
          <w:szCs w:val="24"/>
        </w:rPr>
      </w:pPr>
    </w:p>
    <w:p w:rsidR="00F41493" w:rsidRPr="00FC31CB" w:rsidRDefault="00F41493" w:rsidP="00FC31C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F41493" w:rsidRPr="00FC31C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6A" w:rsidRDefault="0057316A">
      <w:r>
        <w:separator/>
      </w:r>
    </w:p>
  </w:endnote>
  <w:endnote w:type="continuationSeparator" w:id="0">
    <w:p w:rsidR="0057316A" w:rsidRDefault="0057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6A" w:rsidRDefault="0057316A">
      <w:r>
        <w:separator/>
      </w:r>
    </w:p>
  </w:footnote>
  <w:footnote w:type="continuationSeparator" w:id="0">
    <w:p w:rsidR="0057316A" w:rsidRDefault="0057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F6180"/>
    <w:multiLevelType w:val="hybridMultilevel"/>
    <w:tmpl w:val="D30C0C1A"/>
    <w:lvl w:ilvl="0" w:tplc="C786E42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4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A60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1F7F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6A03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6E37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798C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316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17EC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3F79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15FC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19E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06D5"/>
    <w:rsid w:val="00EC15CD"/>
    <w:rsid w:val="00ED4B4E"/>
    <w:rsid w:val="00ED506E"/>
    <w:rsid w:val="00EE0A50"/>
    <w:rsid w:val="00EF2CBE"/>
    <w:rsid w:val="00EF456D"/>
    <w:rsid w:val="00F051B2"/>
    <w:rsid w:val="00F06DC4"/>
    <w:rsid w:val="00F12C99"/>
    <w:rsid w:val="00F1749B"/>
    <w:rsid w:val="00F179B0"/>
    <w:rsid w:val="00F23DB9"/>
    <w:rsid w:val="00F35088"/>
    <w:rsid w:val="00F41493"/>
    <w:rsid w:val="00F50F25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1CB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58F3D-2582-4BBA-8E0E-290FB6D6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E8AF-6261-4685-B1DC-BEE1AFCF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2406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3</cp:revision>
  <cp:lastPrinted>2019-02-15T10:04:00Z</cp:lastPrinted>
  <dcterms:created xsi:type="dcterms:W3CDTF">2020-03-06T05:28:00Z</dcterms:created>
  <dcterms:modified xsi:type="dcterms:W3CDTF">2020-04-08T04:15:00Z</dcterms:modified>
</cp:coreProperties>
</file>